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21043FD1" w:rsidR="00FE24DD" w:rsidRPr="00BD2BE7" w:rsidRDefault="00BD2BE7" w:rsidP="00FE24DD">
      <w:pPr>
        <w:pStyle w:val="Nadpis1"/>
      </w:pPr>
      <w:r w:rsidRPr="00BD2BE7">
        <w:t>Měřič vzdálenosti bouřky</w:t>
      </w:r>
    </w:p>
    <w:p w14:paraId="482D301A" w14:textId="4CC3C1BE" w:rsidR="00FE24DD" w:rsidRPr="00BD2BE7" w:rsidRDefault="00FE24DD" w:rsidP="00FE24DD">
      <w:pPr>
        <w:pStyle w:val="Nadpis2"/>
      </w:pPr>
      <w:r w:rsidRPr="00BD2BE7">
        <w:t>Popis zapojení</w:t>
      </w:r>
    </w:p>
    <w:p w14:paraId="103E2877" w14:textId="77777777" w:rsidR="00BD2BE7" w:rsidRDefault="00FE24DD" w:rsidP="00FE24DD">
      <w:pPr>
        <w:jc w:val="both"/>
      </w:pPr>
      <w:r w:rsidRPr="00BD2BE7">
        <w:t xml:space="preserve">Tato konstrukce měří </w:t>
      </w:r>
      <w:r w:rsidR="00BD2BE7">
        <w:t>a ukazuje vzdálenosti úderu blesku měřením času mezi bleskem a hromem</w:t>
      </w:r>
      <w:r w:rsidRPr="00BD2BE7">
        <w:t xml:space="preserve"> v rozmezí </w:t>
      </w:r>
      <w:r w:rsidR="00BD2BE7">
        <w:t>0</w:t>
      </w:r>
      <w:r w:rsidRPr="00BD2BE7">
        <w:t xml:space="preserve"> až </w:t>
      </w:r>
      <w:r w:rsidR="00BD2BE7">
        <w:t>9.9</w:t>
      </w:r>
      <w:r w:rsidRPr="00BD2BE7">
        <w:t xml:space="preserve"> </w:t>
      </w:r>
      <w:r w:rsidR="00BD2BE7">
        <w:t>km</w:t>
      </w:r>
      <w:r w:rsidRPr="00BD2BE7">
        <w:t xml:space="preserve">. </w:t>
      </w:r>
    </w:p>
    <w:p w14:paraId="79D600A6" w14:textId="5E678496" w:rsidR="00BD2BE7" w:rsidRDefault="00BD2BE7" w:rsidP="00FE24DD">
      <w:pPr>
        <w:jc w:val="both"/>
      </w:pPr>
      <w:r>
        <w:t>Při spatření blesku uživatel stiskne tlačítko Start, čítač začne počítat v periodě 100m (291ms). Po zaslechnutí hromu uživatel stiskne tlačítko Stop a čítání se zastaví. Levý sloupec LED diod znázorňuje vzdálenost blesku s rozlišením 1km, pravý sloupec s rozlišením 100m.</w:t>
      </w:r>
    </w:p>
    <w:p w14:paraId="3FF33617" w14:textId="416BEC4F" w:rsidR="00BD2BE7" w:rsidRDefault="00BD2BE7" w:rsidP="00FE24DD">
      <w:pPr>
        <w:jc w:val="both"/>
      </w:pPr>
      <w:r>
        <w:t>Konstrukce je založena na časovači 555 zapojeným jako astabilní klopný obvod s periodou cca 291ms. Hodinový signál je přiveden do dvojice Johnsonových čítačů 4017 zapojených do kaskády.</w:t>
      </w:r>
    </w:p>
    <w:p w14:paraId="3ACA6BF9" w14:textId="4B6BC15F" w:rsidR="00BD2BE7" w:rsidRDefault="00BD2BE7" w:rsidP="00FE24DD">
      <w:pPr>
        <w:jc w:val="both"/>
      </w:pPr>
      <w:r>
        <w:t>Tlačítka Start a Stop ovládají bistabilní klopný obvod tvořený tranzistory Q2 a Q3. Tlačítko Start zároveň resetuje časovač 555.</w:t>
      </w:r>
    </w:p>
    <w:p w14:paraId="40942F9B" w14:textId="2248A52A" w:rsidR="00BD2BE7" w:rsidRDefault="00BD2BE7" w:rsidP="00FE24DD">
      <w:pPr>
        <w:jc w:val="both"/>
      </w:pPr>
      <w:r>
        <w:t>Tlačítko Reset resetuje čítače 4017 do stavu 0m a zároveň přepíná bistabilní klopný obvod do stavu Stop.</w:t>
      </w:r>
    </w:p>
    <w:p w14:paraId="36AC0EA8" w14:textId="699C07E3" w:rsidR="00F308E4" w:rsidRPr="00BD2BE7" w:rsidRDefault="00F308E4" w:rsidP="00F308E4">
      <w:pPr>
        <w:pStyle w:val="Nadpis2"/>
      </w:pPr>
      <w:r w:rsidRPr="00BD2BE7">
        <w:t>Popis sestavení</w:t>
      </w:r>
    </w:p>
    <w:p w14:paraId="4B3A67E5" w14:textId="5C557E94" w:rsidR="00F308E4" w:rsidRDefault="00BD2BE7" w:rsidP="00F308E4">
      <w:pPr>
        <w:jc w:val="both"/>
      </w:pPr>
      <w:r>
        <w:t>Konstrukce má součástky z obou stran plošného spoje. Nejprve osazujeme součástky ze spodní strany (bottom). Začneme rezistory, pokračujeme diodami D21 a D22, dále paticemi pro IO. Dále osadíme keramické kondenzátory, tranzistory a nakonec svorkovnici.</w:t>
      </w:r>
    </w:p>
    <w:p w14:paraId="114EEBE4" w14:textId="503F2925" w:rsidR="00BD2BE7" w:rsidRDefault="00BD2BE7" w:rsidP="00F308E4">
      <w:pPr>
        <w:jc w:val="both"/>
      </w:pPr>
      <w:r>
        <w:t>Pokračujeme druhou stranou plošného spoje</w:t>
      </w:r>
      <w:r w:rsidR="00AC4900">
        <w:t xml:space="preserve"> (top)</w:t>
      </w:r>
      <w:r>
        <w:t xml:space="preserve">. Osadíme LED diody, jejichž poloha je vymezena plastovými vymezovači. Vždy je lepší nejprve </w:t>
      </w:r>
      <w:r w:rsidR="00AC4900">
        <w:t>vyskládat všechny LED diody ve sloupci a teprve poté je zapájet. Vyvarujeme se tak možnému roztavení a uhnutí plastového vymezovače.</w:t>
      </w:r>
    </w:p>
    <w:p w14:paraId="31107374" w14:textId="5D04F6AE" w:rsidR="00F308E4" w:rsidRPr="00BD2BE7" w:rsidRDefault="00F308E4" w:rsidP="00F308E4">
      <w:pPr>
        <w:jc w:val="both"/>
      </w:pPr>
      <w:r w:rsidRPr="00BD2BE7">
        <w:t xml:space="preserve">Na závěr osadíme </w:t>
      </w:r>
      <w:r w:rsidR="00AC4900">
        <w:t>tlačítka a vypínač. Pozor na orientaci vypínače – viz obrázek.</w:t>
      </w:r>
    </w:p>
    <w:p w14:paraId="4B801D1B" w14:textId="50AB0D58" w:rsidR="00ED457C" w:rsidRPr="00BD2BE7" w:rsidRDefault="00ED457C" w:rsidP="00ED457C">
      <w:pPr>
        <w:pStyle w:val="Nadpis2"/>
      </w:pPr>
      <w:r w:rsidRPr="00BD2BE7">
        <w:t>Oživení</w:t>
      </w:r>
    </w:p>
    <w:p w14:paraId="229853FA" w14:textId="619A1D50" w:rsidR="00ED457C" w:rsidRPr="00BD2BE7" w:rsidRDefault="00ED457C" w:rsidP="00ED457C">
      <w:r w:rsidRPr="00BD2BE7">
        <w:t xml:space="preserve">Pokud jste pracovali pečlivě mělo by zapojení fungovat na první pokus. Po zapnutí by </w:t>
      </w:r>
      <w:r w:rsidR="00AC4900">
        <w:t>měly svítit LED diody s údajem 0km a 0m.</w:t>
      </w:r>
    </w:p>
    <w:p w14:paraId="0CEA7EE3" w14:textId="77777777" w:rsidR="00051689" w:rsidRDefault="00051689" w:rsidP="00ED457C">
      <w:pPr>
        <w:pStyle w:val="Nadpis2"/>
      </w:pPr>
    </w:p>
    <w:p w14:paraId="302E4FF2" w14:textId="77777777" w:rsidR="00051689" w:rsidRDefault="00051689" w:rsidP="00ED457C">
      <w:pPr>
        <w:pStyle w:val="Nadpis2"/>
      </w:pPr>
    </w:p>
    <w:p w14:paraId="55C02678" w14:textId="1B1282BD" w:rsidR="00ED457C" w:rsidRPr="00BD2BE7" w:rsidRDefault="00ED457C" w:rsidP="00ED457C">
      <w:pPr>
        <w:pStyle w:val="Nadpis2"/>
      </w:pPr>
      <w:r w:rsidRPr="00BD2BE7">
        <w:t>Seznam součástek</w:t>
      </w:r>
    </w:p>
    <w:tbl>
      <w:tblPr>
        <w:tblW w:w="99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06"/>
        <w:gridCol w:w="1701"/>
        <w:gridCol w:w="785"/>
      </w:tblGrid>
      <w:tr w:rsidR="00BE0C9B" w:rsidRPr="00BD2BE7" w14:paraId="4EBAC848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E548AD6" w14:textId="77777777" w:rsidR="00BE0C9B" w:rsidRPr="00BD2BE7" w:rsidRDefault="00BE0C9B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BD2BE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Označení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5EE6EB" w14:textId="77777777" w:rsidR="00BE0C9B" w:rsidRPr="00BD2BE7" w:rsidRDefault="00BE0C9B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BD2BE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Hodnota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FCDA189" w14:textId="77777777" w:rsidR="00BE0C9B" w:rsidRPr="00BD2BE7" w:rsidRDefault="00BE0C9B" w:rsidP="002C0D23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BD2BE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Počet</w:t>
            </w:r>
          </w:p>
        </w:tc>
      </w:tr>
      <w:tr w:rsidR="00AC4900" w:rsidRPr="00BD2BE7" w14:paraId="4980B8E9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7EB080" w14:textId="3EBE6579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C1,C3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246132A" w14:textId="3C279204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1uF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55A050D" w14:textId="4EAECEFE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  <w:tr w:rsidR="00AC4900" w:rsidRPr="00BD2BE7" w14:paraId="4F0CF2F1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A429FC7" w14:textId="15F1E40F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C2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8F88D08" w14:textId="15820FFC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10nF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247296D" w14:textId="166E1520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20630045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D0F82B" w14:textId="18F8774E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D1,D2,D3,D4,D5,D6,D7,D8,D9,D10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1CD63AF" w14:textId="68E63DFC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LED 3mm Y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F761726" w14:textId="60A6100F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</w:tr>
      <w:tr w:rsidR="00AC4900" w:rsidRPr="00BD2BE7" w14:paraId="592B06CE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10E2D76" w14:textId="1A9C00A0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D11,D12,D13,D14,D15,D16,D17,D18,D19,D20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7F2CBE6" w14:textId="7B0AEE52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LED 3mm G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885340F" w14:textId="705E693B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</w:t>
            </w:r>
          </w:p>
        </w:tc>
      </w:tr>
      <w:tr w:rsidR="00AC4900" w:rsidRPr="00BD2BE7" w14:paraId="4060B5FA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2B0E121" w14:textId="7053FC9F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D21,D22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6B99617" w14:textId="228E7EC3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1N4148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08BFC7CD" w14:textId="0911C14D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  <w:tr w:rsidR="00AC4900" w:rsidRPr="00BD2BE7" w14:paraId="629A805C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931FBA1" w14:textId="4456ABBC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J1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8F3816" w14:textId="4A451495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Terminal RM3.5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2A6793B6" w14:textId="6DB0515B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569F073F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B420E" w14:textId="1F94EA4C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Q1,Q3,Q4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861FDDB" w14:textId="5B18B972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BC546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254B48C" w14:textId="34AB0092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3</w:t>
            </w:r>
          </w:p>
        </w:tc>
      </w:tr>
      <w:tr w:rsidR="00AC4900" w:rsidRPr="00BD2BE7" w14:paraId="09565E4D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DE5D20E" w14:textId="36214D21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Q2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4B83894" w14:textId="1C11BE38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BC556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5F6946" w14:textId="79A7651F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53BF026E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16C6878" w14:textId="011F4659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R1,R3,R5,R8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6F09BC9" w14:textId="02897982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150k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7953FD8" w14:textId="7DCB0AD4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4</w:t>
            </w:r>
          </w:p>
        </w:tc>
      </w:tr>
      <w:tr w:rsidR="00AC4900" w:rsidRPr="00BD2BE7" w14:paraId="441F14B0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1CD224E" w14:textId="3E6F7798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R2,R4,R6,R9,R10,R11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5A9FD34" w14:textId="597CC62C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6378D3" w14:textId="721351B2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6</w:t>
            </w:r>
          </w:p>
        </w:tc>
      </w:tr>
      <w:tr w:rsidR="00AC4900" w:rsidRPr="00BD2BE7" w14:paraId="4F457419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697C33" w14:textId="1F6D6785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R7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4CEAFAF" w14:textId="188EFCEA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120k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836897E" w14:textId="6E3D9E16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1604FB54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683CE4E" w14:textId="49F2D277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R12,R13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98E5D66" w14:textId="0519A223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680R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5A214CD" w14:textId="688C8AF5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  <w:tr w:rsidR="00AC4900" w:rsidRPr="00BD2BE7" w14:paraId="48E10E72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82A8CD9" w14:textId="2B57BA20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SW1,SW2,SW3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36A37AC" w14:textId="202A6E10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6mm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4CE6AF54" w14:textId="544ED5DD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3</w:t>
            </w:r>
          </w:p>
        </w:tc>
      </w:tr>
      <w:tr w:rsidR="00AC4900" w:rsidRPr="00BD2BE7" w14:paraId="1E410B7A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CF3F896" w14:textId="1F3C20F8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SW4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6949624" w14:textId="304CF466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7x7mm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D50C275" w14:textId="662BFD17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2C20C5A4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061FC4B" w14:textId="54C7E0BA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A18B333" w14:textId="45D4E101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NE555P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09F58DB" w14:textId="3CD8257D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AC4900" w:rsidRPr="00BD2BE7" w14:paraId="4D9844FD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04AF6A1" w14:textId="1BB33FE8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U2,U3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6E42DFE" w14:textId="1C8E1EF2" w:rsidR="00AC4900" w:rsidRPr="00BD2BE7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4017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C54943" w14:textId="7BFA4399" w:rsidR="00AC4900" w:rsidRPr="00BD2BE7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</w:tbl>
    <w:p w14:paraId="50D291B7" w14:textId="77777777" w:rsidR="00ED457C" w:rsidRPr="00BD2BE7" w:rsidRDefault="00ED457C" w:rsidP="00ED457C"/>
    <w:p w14:paraId="0DEE4F5A" w14:textId="58FB18D3" w:rsidR="00723172" w:rsidRPr="00BD2BE7" w:rsidRDefault="00723172" w:rsidP="00723172">
      <w:pPr>
        <w:pStyle w:val="Nadpis2"/>
      </w:pPr>
      <w:r w:rsidRPr="00BD2BE7">
        <w:t xml:space="preserve">Orientace </w:t>
      </w:r>
      <w:r w:rsidR="00AC4900">
        <w:t>vypínače</w:t>
      </w:r>
    </w:p>
    <w:p w14:paraId="29A68EEF" w14:textId="348E68B9" w:rsidR="00723172" w:rsidRPr="00BD2BE7" w:rsidRDefault="00CF2024" w:rsidP="00723172">
      <w:pPr>
        <w:jc w:val="center"/>
      </w:pPr>
      <w:r w:rsidRPr="00CF2024">
        <w:drawing>
          <wp:inline distT="0" distB="0" distL="0" distR="0" wp14:anchorId="56544D09" wp14:editId="11620AB0">
            <wp:extent cx="3800475" cy="3500107"/>
            <wp:effectExtent l="0" t="0" r="0" b="5715"/>
            <wp:docPr id="836092692" name="Obrázek 1" descr="Obsah obrázku Elektronické inženýrství, obvod, elektronika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2692" name="Obrázek 1" descr="Obsah obrázku Elektronické inženýrství, obvod, elektronika, Elektronická součástka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324" cy="35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37D" w14:textId="694BE810" w:rsidR="00CF2024" w:rsidRPr="00BD2BE7" w:rsidRDefault="00CF2024" w:rsidP="00CF2024">
      <w:pPr>
        <w:pStyle w:val="Nadpis2"/>
      </w:pPr>
      <w:r>
        <w:lastRenderedPageBreak/>
        <w:t>Plastové vymezovače LED diod</w:t>
      </w:r>
    </w:p>
    <w:p w14:paraId="70531009" w14:textId="0466B603" w:rsidR="00CF2024" w:rsidRDefault="00CF202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CF2024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201DD9F5" wp14:editId="70E30D4F">
            <wp:extent cx="5760720" cy="4780915"/>
            <wp:effectExtent l="0" t="0" r="0" b="635"/>
            <wp:docPr id="1513276754" name="Obrázek 1" descr="Obsah obrázku obvod, Elektronické inženýrství, Elektronická součástka, elektroni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6754" name="Obrázek 1" descr="Obsah obrázku obvod, Elektronické inženýrství, Elektronická součástka, elektronika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3FAE" w14:textId="43962881" w:rsidR="00CF2024" w:rsidRDefault="00CF202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4586D14" w14:textId="5B11BA9E" w:rsidR="00ED457C" w:rsidRDefault="00ED457C" w:rsidP="00ED457C">
      <w:pPr>
        <w:pStyle w:val="Nadpis2"/>
      </w:pPr>
      <w:r w:rsidRPr="00BD2BE7">
        <w:lastRenderedPageBreak/>
        <w:t>Osazovací výkres</w:t>
      </w:r>
      <w:r w:rsidR="00051689">
        <w:t>y</w:t>
      </w:r>
    </w:p>
    <w:p w14:paraId="5868171C" w14:textId="7CC970EA" w:rsidR="00051689" w:rsidRDefault="00051689" w:rsidP="00051689">
      <w:r w:rsidRPr="00BE4E47">
        <w:rPr>
          <w:noProof/>
        </w:rPr>
        <w:drawing>
          <wp:anchor distT="0" distB="0" distL="114300" distR="114300" simplePos="0" relativeHeight="251661312" behindDoc="0" locked="0" layoutInCell="1" allowOverlap="1" wp14:anchorId="12102796" wp14:editId="2DE63573">
            <wp:simplePos x="0" y="0"/>
            <wp:positionH relativeFrom="column">
              <wp:posOffset>2819400</wp:posOffset>
            </wp:positionH>
            <wp:positionV relativeFrom="paragraph">
              <wp:posOffset>30476</wp:posOffset>
            </wp:positionV>
            <wp:extent cx="2102071" cy="5981700"/>
            <wp:effectExtent l="0" t="0" r="0" b="0"/>
            <wp:wrapNone/>
            <wp:docPr id="128901591" name="Obrázek 1" descr="Obsah obrázku text, vzor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1591" name="Obrázek 1" descr="Obsah obrázku text, vzor&#10;&#10;Obsah vygenerovaný umělou inteligencí může být nesprávný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071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4E47">
        <w:rPr>
          <w:noProof/>
        </w:rPr>
        <w:drawing>
          <wp:anchor distT="0" distB="0" distL="114300" distR="114300" simplePos="0" relativeHeight="251659264" behindDoc="0" locked="0" layoutInCell="1" allowOverlap="1" wp14:anchorId="1CBD1C42" wp14:editId="40B57A15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2053637" cy="5981700"/>
            <wp:effectExtent l="0" t="0" r="3810" b="0"/>
            <wp:wrapNone/>
            <wp:docPr id="686857769" name="Obrázek 1" descr="Obsah obrázku text, diagram, účten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57769" name="Obrázek 1" descr="Obsah obrázku text, diagram, účtenka&#10;&#10;Obsah vygenerovaný umělou inteligencí může být nesprávný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637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4A03E" w14:textId="0C3B9225" w:rsidR="00051689" w:rsidRDefault="00051689" w:rsidP="00051689"/>
    <w:p w14:paraId="335F2EFE" w14:textId="428E6284" w:rsidR="00051689" w:rsidRDefault="00051689" w:rsidP="00051689"/>
    <w:p w14:paraId="75C9E38D" w14:textId="77777777" w:rsidR="00051689" w:rsidRDefault="00051689" w:rsidP="00051689"/>
    <w:p w14:paraId="6CC29C7F" w14:textId="73722384" w:rsidR="00051689" w:rsidRDefault="00051689">
      <w:r>
        <w:br w:type="page"/>
      </w:r>
    </w:p>
    <w:p w14:paraId="28539BC9" w14:textId="046EBC9E" w:rsidR="004A33DA" w:rsidRPr="00BD2BE7" w:rsidRDefault="004A33DA" w:rsidP="004A33DA">
      <w:pPr>
        <w:pStyle w:val="Nadpis2"/>
      </w:pPr>
      <w:r w:rsidRPr="00BD2BE7">
        <w:lastRenderedPageBreak/>
        <w:t>Schéma zapojení</w:t>
      </w:r>
    </w:p>
    <w:p w14:paraId="5DAABBD0" w14:textId="4303FB9A" w:rsidR="004A33DA" w:rsidRPr="00BD2BE7" w:rsidRDefault="00051689" w:rsidP="00051689">
      <w:pPr>
        <w:jc w:val="center"/>
      </w:pPr>
      <w:r w:rsidRPr="00BE4E47">
        <w:rPr>
          <w:noProof/>
        </w:rPr>
        <w:drawing>
          <wp:inline distT="0" distB="0" distL="0" distR="0" wp14:anchorId="0AD80D5A" wp14:editId="1604D3E0">
            <wp:extent cx="8030722" cy="4275005"/>
            <wp:effectExtent l="0" t="8255" r="635" b="635"/>
            <wp:docPr id="1628009893" name="Obrázek 1" descr="Obsah obrázku diagram, Plán, mapa, schématické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09893" name="Obrázek 1" descr="Obsah obrázku diagram, Plán, mapa, schématické&#10;&#10;Obsah vygenerovaný umělou inteligencí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2140" cy="42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BD2BE7">
      <w:headerReference w:type="default" r:id="rId1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4C367C" w14:textId="77777777" w:rsidR="00D314EC" w:rsidRDefault="00D314EC" w:rsidP="00FE24DD">
      <w:pPr>
        <w:spacing w:after="0" w:line="240" w:lineRule="auto"/>
      </w:pPr>
      <w:r>
        <w:separator/>
      </w:r>
    </w:p>
  </w:endnote>
  <w:endnote w:type="continuationSeparator" w:id="0">
    <w:p w14:paraId="725DE347" w14:textId="77777777" w:rsidR="00D314EC" w:rsidRDefault="00D314EC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DA245" w14:textId="77777777" w:rsidR="00D314EC" w:rsidRDefault="00D314EC" w:rsidP="00FE24DD">
      <w:pPr>
        <w:spacing w:after="0" w:line="240" w:lineRule="auto"/>
      </w:pPr>
      <w:r>
        <w:separator/>
      </w:r>
    </w:p>
  </w:footnote>
  <w:footnote w:type="continuationSeparator" w:id="0">
    <w:p w14:paraId="3D7C8AE4" w14:textId="77777777" w:rsidR="00D314EC" w:rsidRDefault="00D314EC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051689"/>
    <w:rsid w:val="002B0F50"/>
    <w:rsid w:val="004A33DA"/>
    <w:rsid w:val="005525F3"/>
    <w:rsid w:val="00723172"/>
    <w:rsid w:val="00933A6A"/>
    <w:rsid w:val="00AC4900"/>
    <w:rsid w:val="00BD2BE7"/>
    <w:rsid w:val="00BE0C9B"/>
    <w:rsid w:val="00C76029"/>
    <w:rsid w:val="00CF2024"/>
    <w:rsid w:val="00D314EC"/>
    <w:rsid w:val="00ED457C"/>
    <w:rsid w:val="00F308E4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299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6</cp:revision>
  <dcterms:created xsi:type="dcterms:W3CDTF">2025-02-07T21:45:00Z</dcterms:created>
  <dcterms:modified xsi:type="dcterms:W3CDTF">2025-06-05T19:18:00Z</dcterms:modified>
</cp:coreProperties>
</file>